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dTable6Colorful-Accent1"/>
        <w:tblW w:w="10345" w:type="dxa"/>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CellMar>
          <w:top w:w="86" w:type="dxa"/>
          <w:left w:w="115" w:type="dxa"/>
          <w:bottom w:w="86" w:type="dxa"/>
          <w:right w:w="115" w:type="dxa"/>
        </w:tblCellMar>
        <w:tblLook w:val="04A0" w:firstRow="1" w:lastRow="0" w:firstColumn="1" w:lastColumn="0" w:noHBand="0" w:noVBand="1"/>
      </w:tblPr>
      <w:tblGrid>
        <w:gridCol w:w="7020"/>
        <w:gridCol w:w="630"/>
        <w:gridCol w:w="2695"/>
      </w:tblGrid>
      <w:tr w:rsidR="00D83307" w:rsidRPr="00D83307" w14:paraId="2FC57799" w14:textId="77777777" w:rsidTr="00D833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0" w:type="dxa"/>
            <w:tcBorders>
              <w:bottom w:val="none" w:sz="0" w:space="0" w:color="auto"/>
              <w:right w:val="single" w:sz="4" w:space="0" w:color="91BDE2" w:themeColor="accent1"/>
            </w:tcBorders>
            <w:shd w:val="clear" w:color="auto" w:fill="00265E" w:themeFill="text2"/>
          </w:tcPr>
          <w:p w14:paraId="5B1B8F3F" w14:textId="77777777" w:rsidR="00D83307" w:rsidRPr="00D83307" w:rsidRDefault="00D83307" w:rsidP="00CB6437">
            <w:pPr>
              <w:tabs>
                <w:tab w:val="left" w:pos="4710"/>
              </w:tabs>
              <w:rPr>
                <w:rFonts w:cstheme="minorHAnsi"/>
                <w:b w:val="0"/>
                <w:bCs w:val="0"/>
                <w:color w:val="FFFFFF" w:themeColor="background1"/>
              </w:rPr>
            </w:pPr>
            <w:r w:rsidRPr="00D83307">
              <w:rPr>
                <w:rFonts w:cstheme="minorHAnsi"/>
                <w:b w:val="0"/>
                <w:bCs w:val="0"/>
                <w:color w:val="FFFFFF" w:themeColor="background1"/>
              </w:rPr>
              <w:t>General</w:t>
            </w:r>
            <w:r w:rsidRPr="00D83307">
              <w:rPr>
                <w:rFonts w:cstheme="minorHAnsi"/>
                <w:b w:val="0"/>
                <w:bCs w:val="0"/>
                <w:color w:val="FFFFFF" w:themeColor="background1"/>
              </w:rPr>
              <w:tab/>
            </w:r>
          </w:p>
        </w:tc>
        <w:tc>
          <w:tcPr>
            <w:tcW w:w="630" w:type="dxa"/>
            <w:tcBorders>
              <w:left w:val="single" w:sz="4" w:space="0" w:color="91BDE2" w:themeColor="accent1"/>
              <w:bottom w:val="none" w:sz="0" w:space="0" w:color="auto"/>
              <w:right w:val="single" w:sz="4" w:space="0" w:color="91BDE2" w:themeColor="accent1"/>
            </w:tcBorders>
            <w:shd w:val="clear" w:color="auto" w:fill="00265E" w:themeFill="text2"/>
          </w:tcPr>
          <w:p w14:paraId="4B535122" w14:textId="77777777" w:rsidR="00D83307" w:rsidRPr="00D83307" w:rsidRDefault="00D83307" w:rsidP="00CB643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rPr>
            </w:pPr>
            <w:r w:rsidRPr="00D83307">
              <w:rPr>
                <w:rFonts w:cstheme="minorHAnsi"/>
                <w:b w:val="0"/>
                <w:bCs w:val="0"/>
                <w:color w:val="FFFFFF" w:themeColor="background1"/>
              </w:rPr>
              <w:sym w:font="Wingdings" w:char="F0FC"/>
            </w:r>
          </w:p>
        </w:tc>
        <w:tc>
          <w:tcPr>
            <w:tcW w:w="2695" w:type="dxa"/>
            <w:tcBorders>
              <w:left w:val="single" w:sz="4" w:space="0" w:color="91BDE2" w:themeColor="accent1"/>
              <w:bottom w:val="none" w:sz="0" w:space="0" w:color="auto"/>
            </w:tcBorders>
            <w:shd w:val="clear" w:color="auto" w:fill="00265E" w:themeFill="text2"/>
          </w:tcPr>
          <w:p w14:paraId="565C58BF" w14:textId="77777777" w:rsidR="00D83307" w:rsidRPr="00D83307" w:rsidRDefault="00D83307" w:rsidP="00CB643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rPr>
            </w:pPr>
            <w:r w:rsidRPr="00D83307">
              <w:rPr>
                <w:rFonts w:cstheme="minorHAnsi"/>
                <w:b w:val="0"/>
                <w:bCs w:val="0"/>
                <w:color w:val="FFFFFF" w:themeColor="background1"/>
              </w:rPr>
              <w:t>Comments</w:t>
            </w:r>
          </w:p>
        </w:tc>
      </w:tr>
      <w:tr w:rsidR="00D83307" w:rsidRPr="00D83307" w14:paraId="78BB9769"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0" w:type="dxa"/>
            <w:shd w:val="clear" w:color="auto" w:fill="FFFFFF" w:themeFill="background1"/>
          </w:tcPr>
          <w:p w14:paraId="4589E4C0" w14:textId="77777777" w:rsidR="00D83307" w:rsidRPr="00D83307" w:rsidRDefault="00D83307" w:rsidP="00CB6437">
            <w:pPr>
              <w:rPr>
                <w:rFonts w:cstheme="minorHAnsi"/>
                <w:b w:val="0"/>
                <w:bCs w:val="0"/>
                <w:color w:val="002060"/>
              </w:rPr>
            </w:pPr>
            <w:r w:rsidRPr="00D83307">
              <w:rPr>
                <w:rFonts w:cstheme="minorHAnsi"/>
                <w:b w:val="0"/>
                <w:bCs w:val="0"/>
                <w:color w:val="002060"/>
              </w:rPr>
              <w:t>Has a copy of the teleworking (work from home) policy accessible online?</w:t>
            </w:r>
          </w:p>
        </w:tc>
        <w:tc>
          <w:tcPr>
            <w:tcW w:w="630" w:type="dxa"/>
            <w:shd w:val="clear" w:color="auto" w:fill="FFFFFF" w:themeFill="background1"/>
          </w:tcPr>
          <w:p w14:paraId="56196E1E"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2695" w:type="dxa"/>
            <w:shd w:val="clear" w:color="auto" w:fill="FFFFFF" w:themeFill="background1"/>
          </w:tcPr>
          <w:p w14:paraId="28A262F8"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7908A09B" w14:textId="77777777" w:rsidTr="00D83307">
        <w:tc>
          <w:tcPr>
            <w:cnfStyle w:val="001000000000" w:firstRow="0" w:lastRow="0" w:firstColumn="1" w:lastColumn="0" w:oddVBand="0" w:evenVBand="0" w:oddHBand="0" w:evenHBand="0" w:firstRowFirstColumn="0" w:firstRowLastColumn="0" w:lastRowFirstColumn="0" w:lastRowLastColumn="0"/>
            <w:tcW w:w="7020" w:type="dxa"/>
            <w:shd w:val="clear" w:color="auto" w:fill="FFFFFF" w:themeFill="background1"/>
          </w:tcPr>
          <w:p w14:paraId="4FAC96BF" w14:textId="77777777" w:rsidR="00D83307" w:rsidRPr="00D83307" w:rsidRDefault="00D83307" w:rsidP="00CB6437">
            <w:pPr>
              <w:rPr>
                <w:rFonts w:cstheme="minorHAnsi"/>
                <w:b w:val="0"/>
                <w:bCs w:val="0"/>
                <w:color w:val="002060"/>
              </w:rPr>
            </w:pPr>
            <w:r w:rsidRPr="00D83307">
              <w:rPr>
                <w:rFonts w:cstheme="minorHAnsi"/>
                <w:b w:val="0"/>
                <w:bCs w:val="0"/>
                <w:color w:val="002060"/>
              </w:rPr>
              <w:t>Have roles and responsibilities been established for line mangers and health &amp; safety personnel regarding the managing of remote workers?</w:t>
            </w:r>
          </w:p>
        </w:tc>
        <w:tc>
          <w:tcPr>
            <w:tcW w:w="630" w:type="dxa"/>
            <w:shd w:val="clear" w:color="auto" w:fill="FFFFFF" w:themeFill="background1"/>
          </w:tcPr>
          <w:p w14:paraId="2B20041D"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2695" w:type="dxa"/>
            <w:shd w:val="clear" w:color="auto" w:fill="FFFFFF" w:themeFill="background1"/>
          </w:tcPr>
          <w:p w14:paraId="064AA780"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r w:rsidR="00D83307" w:rsidRPr="00D83307" w14:paraId="35E4677A"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0" w:type="dxa"/>
            <w:shd w:val="clear" w:color="auto" w:fill="FFFFFF" w:themeFill="background1"/>
          </w:tcPr>
          <w:p w14:paraId="5B06429C" w14:textId="77777777" w:rsidR="00D83307" w:rsidRPr="00D83307" w:rsidRDefault="00D83307" w:rsidP="00CB6437">
            <w:pPr>
              <w:rPr>
                <w:rFonts w:cstheme="minorHAnsi"/>
                <w:b w:val="0"/>
                <w:bCs w:val="0"/>
                <w:color w:val="002060"/>
              </w:rPr>
            </w:pPr>
            <w:r w:rsidRPr="00D83307">
              <w:rPr>
                <w:rFonts w:cstheme="minorHAnsi"/>
                <w:b w:val="0"/>
                <w:bCs w:val="0"/>
                <w:color w:val="002060"/>
              </w:rPr>
              <w:t>Has all necessary contact information including home address, preferred contact methods and emergency numbers been collected?</w:t>
            </w:r>
          </w:p>
        </w:tc>
        <w:tc>
          <w:tcPr>
            <w:tcW w:w="630" w:type="dxa"/>
            <w:shd w:val="clear" w:color="auto" w:fill="FFFFFF" w:themeFill="background1"/>
          </w:tcPr>
          <w:p w14:paraId="1A362E85"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2695" w:type="dxa"/>
            <w:shd w:val="clear" w:color="auto" w:fill="FFFFFF" w:themeFill="background1"/>
          </w:tcPr>
          <w:p w14:paraId="2BA3619C"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7B5B8CAE" w14:textId="77777777" w:rsidTr="00D83307">
        <w:tc>
          <w:tcPr>
            <w:cnfStyle w:val="001000000000" w:firstRow="0" w:lastRow="0" w:firstColumn="1" w:lastColumn="0" w:oddVBand="0" w:evenVBand="0" w:oddHBand="0" w:evenHBand="0" w:firstRowFirstColumn="0" w:firstRowLastColumn="0" w:lastRowFirstColumn="0" w:lastRowLastColumn="0"/>
            <w:tcW w:w="7020" w:type="dxa"/>
            <w:shd w:val="clear" w:color="auto" w:fill="FFFFFF" w:themeFill="background1"/>
          </w:tcPr>
          <w:p w14:paraId="166289F1" w14:textId="77777777" w:rsidR="00D83307" w:rsidRPr="00D83307" w:rsidRDefault="00D83307" w:rsidP="00CB6437">
            <w:pPr>
              <w:rPr>
                <w:rFonts w:cstheme="minorHAnsi"/>
                <w:b w:val="0"/>
                <w:bCs w:val="0"/>
                <w:color w:val="002060"/>
              </w:rPr>
            </w:pPr>
            <w:r w:rsidRPr="00D83307">
              <w:rPr>
                <w:rFonts w:cstheme="minorHAnsi"/>
                <w:b w:val="0"/>
                <w:bCs w:val="0"/>
                <w:color w:val="002060"/>
              </w:rPr>
              <w:t>Have contact details for key individuals such as employee representatives, health and safety advisors, or human resources personnel been identified and communicated to remote workers?</w:t>
            </w:r>
          </w:p>
        </w:tc>
        <w:tc>
          <w:tcPr>
            <w:tcW w:w="630" w:type="dxa"/>
            <w:shd w:val="clear" w:color="auto" w:fill="FFFFFF" w:themeFill="background1"/>
          </w:tcPr>
          <w:p w14:paraId="5D529520"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2695" w:type="dxa"/>
            <w:shd w:val="clear" w:color="auto" w:fill="FFFFFF" w:themeFill="background1"/>
          </w:tcPr>
          <w:p w14:paraId="442FDDC4"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r w:rsidR="00D83307" w:rsidRPr="00D83307" w14:paraId="23737415"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0" w:type="dxa"/>
            <w:shd w:val="clear" w:color="auto" w:fill="FFFFFF" w:themeFill="background1"/>
          </w:tcPr>
          <w:p w14:paraId="0230DF4F" w14:textId="77777777" w:rsidR="00D83307" w:rsidRPr="00D83307" w:rsidRDefault="00D83307" w:rsidP="00CB6437">
            <w:pPr>
              <w:rPr>
                <w:rFonts w:cstheme="minorHAnsi"/>
                <w:b w:val="0"/>
                <w:bCs w:val="0"/>
                <w:color w:val="002060"/>
              </w:rPr>
            </w:pPr>
            <w:r w:rsidRPr="00D83307">
              <w:rPr>
                <w:rFonts w:cstheme="minorHAnsi"/>
                <w:b w:val="0"/>
                <w:bCs w:val="0"/>
                <w:color w:val="002060"/>
              </w:rPr>
              <w:t>Is there a process to determine those that need more supervision than others or if the employee is suited to telework? Refer to Appendix B: Employee’s Health and Safety Checklist for Working at Home</w:t>
            </w:r>
          </w:p>
        </w:tc>
        <w:tc>
          <w:tcPr>
            <w:tcW w:w="630" w:type="dxa"/>
            <w:shd w:val="clear" w:color="auto" w:fill="FFFFFF" w:themeFill="background1"/>
          </w:tcPr>
          <w:p w14:paraId="27F382FD"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2695" w:type="dxa"/>
            <w:shd w:val="clear" w:color="auto" w:fill="FFFFFF" w:themeFill="background1"/>
          </w:tcPr>
          <w:p w14:paraId="43F4DA9C"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398D92EB" w14:textId="77777777" w:rsidTr="00D83307">
        <w:tc>
          <w:tcPr>
            <w:cnfStyle w:val="001000000000" w:firstRow="0" w:lastRow="0" w:firstColumn="1" w:lastColumn="0" w:oddVBand="0" w:evenVBand="0" w:oddHBand="0" w:evenHBand="0" w:firstRowFirstColumn="0" w:firstRowLastColumn="0" w:lastRowFirstColumn="0" w:lastRowLastColumn="0"/>
            <w:tcW w:w="7020" w:type="dxa"/>
            <w:shd w:val="clear" w:color="auto" w:fill="FFFFFF" w:themeFill="background1"/>
          </w:tcPr>
          <w:p w14:paraId="1F390234" w14:textId="3CB0C43B" w:rsidR="00D83307" w:rsidRPr="00D83307" w:rsidRDefault="00D83307" w:rsidP="00CB6437">
            <w:pPr>
              <w:rPr>
                <w:rFonts w:cstheme="minorHAnsi"/>
                <w:b w:val="0"/>
                <w:bCs w:val="0"/>
                <w:color w:val="002060"/>
              </w:rPr>
            </w:pPr>
            <w:r w:rsidRPr="00D83307">
              <w:rPr>
                <w:rFonts w:cstheme="minorHAnsi"/>
                <w:b w:val="0"/>
                <w:bCs w:val="0"/>
                <w:color w:val="002060"/>
              </w:rPr>
              <w:t>Has a review of “Working Alone” regulations been completed?</w:t>
            </w:r>
          </w:p>
        </w:tc>
        <w:tc>
          <w:tcPr>
            <w:tcW w:w="630" w:type="dxa"/>
            <w:shd w:val="clear" w:color="auto" w:fill="FFFFFF" w:themeFill="background1"/>
          </w:tcPr>
          <w:p w14:paraId="69163DAF"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2695" w:type="dxa"/>
            <w:shd w:val="clear" w:color="auto" w:fill="FFFFFF" w:themeFill="background1"/>
          </w:tcPr>
          <w:p w14:paraId="154956A4"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r w:rsidR="00D83307" w:rsidRPr="00D83307" w14:paraId="50623464"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0" w:type="dxa"/>
            <w:shd w:val="clear" w:color="auto" w:fill="FFFFFF" w:themeFill="background1"/>
          </w:tcPr>
          <w:p w14:paraId="074A03D6" w14:textId="77777777" w:rsidR="00D83307" w:rsidRPr="00D83307" w:rsidRDefault="00D83307" w:rsidP="00CB6437">
            <w:pPr>
              <w:rPr>
                <w:rFonts w:cstheme="minorHAnsi"/>
                <w:b w:val="0"/>
                <w:bCs w:val="0"/>
                <w:color w:val="002060"/>
              </w:rPr>
            </w:pPr>
            <w:r w:rsidRPr="00D83307">
              <w:rPr>
                <w:rFonts w:cstheme="minorHAnsi"/>
                <w:b w:val="0"/>
                <w:bCs w:val="0"/>
                <w:color w:val="002060"/>
              </w:rPr>
              <w:t xml:space="preserve">Has there been a review of the security and protection of your organizational information (or your client’s information) so that it cannot be compromised either externally or internally by household members that may have access to the same internet connection? </w:t>
            </w:r>
          </w:p>
        </w:tc>
        <w:tc>
          <w:tcPr>
            <w:tcW w:w="630" w:type="dxa"/>
            <w:shd w:val="clear" w:color="auto" w:fill="FFFFFF" w:themeFill="background1"/>
          </w:tcPr>
          <w:p w14:paraId="3D81E0A4"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2695" w:type="dxa"/>
            <w:shd w:val="clear" w:color="auto" w:fill="FFFFFF" w:themeFill="background1"/>
          </w:tcPr>
          <w:p w14:paraId="3A93BA63"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174F52D5" w14:textId="77777777" w:rsidTr="00D83307">
        <w:tc>
          <w:tcPr>
            <w:cnfStyle w:val="001000000000" w:firstRow="0" w:lastRow="0" w:firstColumn="1" w:lastColumn="0" w:oddVBand="0" w:evenVBand="0" w:oddHBand="0" w:evenHBand="0" w:firstRowFirstColumn="0" w:firstRowLastColumn="0" w:lastRowFirstColumn="0" w:lastRowLastColumn="0"/>
            <w:tcW w:w="7020" w:type="dxa"/>
            <w:shd w:val="clear" w:color="auto" w:fill="FFFFFF" w:themeFill="background1"/>
          </w:tcPr>
          <w:p w14:paraId="6280C4A8" w14:textId="77777777" w:rsidR="00D83307" w:rsidRPr="00D83307" w:rsidRDefault="00D83307" w:rsidP="00CB6437">
            <w:pPr>
              <w:rPr>
                <w:rFonts w:cstheme="minorHAnsi"/>
                <w:b w:val="0"/>
                <w:bCs w:val="0"/>
                <w:color w:val="002060"/>
              </w:rPr>
            </w:pPr>
            <w:r w:rsidRPr="00D83307">
              <w:rPr>
                <w:rFonts w:cstheme="minorHAnsi"/>
                <w:b w:val="0"/>
                <w:bCs w:val="0"/>
                <w:color w:val="002060"/>
              </w:rPr>
              <w:t>Does your business insurance policy cover theft or damage to employer property used in an employee’s home? In lieu of this, does the employee have a homeowner policy that sufficiently covers damage to company property used in the home?</w:t>
            </w:r>
          </w:p>
        </w:tc>
        <w:tc>
          <w:tcPr>
            <w:tcW w:w="630" w:type="dxa"/>
            <w:shd w:val="clear" w:color="auto" w:fill="FFFFFF" w:themeFill="background1"/>
          </w:tcPr>
          <w:p w14:paraId="01054331"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2695" w:type="dxa"/>
            <w:shd w:val="clear" w:color="auto" w:fill="FFFFFF" w:themeFill="background1"/>
          </w:tcPr>
          <w:p w14:paraId="41EF6054"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bl>
    <w:p w14:paraId="77F95C87" w14:textId="09305B80" w:rsidR="00D83307" w:rsidRPr="00D83307" w:rsidRDefault="00D83307">
      <w:pPr>
        <w:rPr>
          <w:rFonts w:cstheme="minorHAnsi"/>
        </w:rPr>
      </w:pPr>
    </w:p>
    <w:tbl>
      <w:tblPr>
        <w:tblStyle w:val="GridTable6Colorful-Accent1"/>
        <w:tblW w:w="10345" w:type="dxa"/>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CellMar>
          <w:top w:w="86" w:type="dxa"/>
          <w:left w:w="115" w:type="dxa"/>
          <w:bottom w:w="86" w:type="dxa"/>
          <w:right w:w="115" w:type="dxa"/>
        </w:tblCellMar>
        <w:tblLook w:val="04A0" w:firstRow="1" w:lastRow="0" w:firstColumn="1" w:lastColumn="0" w:noHBand="0" w:noVBand="1"/>
      </w:tblPr>
      <w:tblGrid>
        <w:gridCol w:w="7020"/>
        <w:gridCol w:w="630"/>
        <w:gridCol w:w="2695"/>
      </w:tblGrid>
      <w:tr w:rsidR="00D83307" w:rsidRPr="00D83307" w14:paraId="18569C60" w14:textId="77777777" w:rsidTr="00D833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0" w:type="dxa"/>
            <w:tcBorders>
              <w:bottom w:val="none" w:sz="0" w:space="0" w:color="auto"/>
              <w:right w:val="single" w:sz="4" w:space="0" w:color="91BDE2" w:themeColor="accent1"/>
            </w:tcBorders>
            <w:shd w:val="clear" w:color="auto" w:fill="00265E" w:themeFill="text2"/>
          </w:tcPr>
          <w:p w14:paraId="63126548" w14:textId="77777777" w:rsidR="00D83307" w:rsidRPr="00D83307" w:rsidRDefault="00D83307" w:rsidP="00CB6437">
            <w:pPr>
              <w:rPr>
                <w:rFonts w:cstheme="minorHAnsi"/>
                <w:b w:val="0"/>
                <w:bCs w:val="0"/>
                <w:color w:val="FFFFFF" w:themeColor="background1"/>
              </w:rPr>
            </w:pPr>
            <w:r w:rsidRPr="00D83307">
              <w:rPr>
                <w:rFonts w:cstheme="minorHAnsi"/>
                <w:b w:val="0"/>
                <w:bCs w:val="0"/>
                <w:color w:val="FFFFFF" w:themeColor="background1"/>
              </w:rPr>
              <w:t>Work Scheduling and Work Completion</w:t>
            </w:r>
          </w:p>
        </w:tc>
        <w:tc>
          <w:tcPr>
            <w:tcW w:w="630" w:type="dxa"/>
            <w:tcBorders>
              <w:left w:val="single" w:sz="4" w:space="0" w:color="91BDE2" w:themeColor="accent1"/>
              <w:bottom w:val="none" w:sz="0" w:space="0" w:color="auto"/>
              <w:right w:val="single" w:sz="4" w:space="0" w:color="91BDE2" w:themeColor="accent1"/>
            </w:tcBorders>
            <w:shd w:val="clear" w:color="auto" w:fill="00265E" w:themeFill="text2"/>
          </w:tcPr>
          <w:p w14:paraId="53C4578B" w14:textId="77777777" w:rsidR="00D83307" w:rsidRPr="00D83307" w:rsidRDefault="00D83307" w:rsidP="00CB643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rPr>
            </w:pPr>
            <w:r w:rsidRPr="00D83307">
              <w:rPr>
                <w:rFonts w:cstheme="minorHAnsi"/>
                <w:b w:val="0"/>
                <w:bCs w:val="0"/>
                <w:color w:val="FFFFFF" w:themeColor="background1"/>
              </w:rPr>
              <w:sym w:font="Wingdings" w:char="F0FC"/>
            </w:r>
          </w:p>
        </w:tc>
        <w:tc>
          <w:tcPr>
            <w:tcW w:w="2695" w:type="dxa"/>
            <w:tcBorders>
              <w:left w:val="single" w:sz="4" w:space="0" w:color="91BDE2" w:themeColor="accent1"/>
              <w:bottom w:val="none" w:sz="0" w:space="0" w:color="auto"/>
            </w:tcBorders>
            <w:shd w:val="clear" w:color="auto" w:fill="00265E" w:themeFill="text2"/>
          </w:tcPr>
          <w:p w14:paraId="2E5F47EA" w14:textId="77777777" w:rsidR="00D83307" w:rsidRPr="00D83307" w:rsidRDefault="00D83307" w:rsidP="00CB643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rPr>
            </w:pPr>
            <w:r w:rsidRPr="00D83307">
              <w:rPr>
                <w:rFonts w:cstheme="minorHAnsi"/>
                <w:b w:val="0"/>
                <w:bCs w:val="0"/>
                <w:color w:val="FFFFFF" w:themeColor="background1"/>
              </w:rPr>
              <w:t>Comments</w:t>
            </w:r>
          </w:p>
        </w:tc>
      </w:tr>
      <w:tr w:rsidR="00D83307" w:rsidRPr="00D83307" w14:paraId="144B0A67"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0" w:type="dxa"/>
            <w:shd w:val="clear" w:color="auto" w:fill="FFFFFF" w:themeFill="background1"/>
          </w:tcPr>
          <w:p w14:paraId="4DB9C379"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Have work expectations and how the employees will be evaluated (performance outcomes) been clearly identified and communicated?</w:t>
            </w:r>
          </w:p>
        </w:tc>
        <w:tc>
          <w:tcPr>
            <w:tcW w:w="630" w:type="dxa"/>
            <w:shd w:val="clear" w:color="auto" w:fill="FFFFFF" w:themeFill="background1"/>
          </w:tcPr>
          <w:p w14:paraId="6A8CE66D"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2695" w:type="dxa"/>
            <w:shd w:val="clear" w:color="auto" w:fill="FFFFFF" w:themeFill="background1"/>
          </w:tcPr>
          <w:p w14:paraId="3A70CBE6"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0A1206A4" w14:textId="77777777" w:rsidTr="00D83307">
        <w:tc>
          <w:tcPr>
            <w:cnfStyle w:val="001000000000" w:firstRow="0" w:lastRow="0" w:firstColumn="1" w:lastColumn="0" w:oddVBand="0" w:evenVBand="0" w:oddHBand="0" w:evenHBand="0" w:firstRowFirstColumn="0" w:firstRowLastColumn="0" w:lastRowFirstColumn="0" w:lastRowLastColumn="0"/>
            <w:tcW w:w="7020" w:type="dxa"/>
          </w:tcPr>
          <w:p w14:paraId="1DDACEB6"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Are there expected hours for employees to work and be available?</w:t>
            </w:r>
          </w:p>
        </w:tc>
        <w:tc>
          <w:tcPr>
            <w:tcW w:w="630" w:type="dxa"/>
          </w:tcPr>
          <w:p w14:paraId="6E38E5EB"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2695" w:type="dxa"/>
          </w:tcPr>
          <w:p w14:paraId="17D9655B"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r w:rsidR="00D83307" w:rsidRPr="00D83307" w14:paraId="582D5BFD"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0" w:type="dxa"/>
            <w:shd w:val="clear" w:color="auto" w:fill="FFFFFF" w:themeFill="background1"/>
          </w:tcPr>
          <w:p w14:paraId="709565FE"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Has a procedure for overtime approval been established?</w:t>
            </w:r>
          </w:p>
        </w:tc>
        <w:tc>
          <w:tcPr>
            <w:tcW w:w="630" w:type="dxa"/>
            <w:shd w:val="clear" w:color="auto" w:fill="FFFFFF" w:themeFill="background1"/>
          </w:tcPr>
          <w:p w14:paraId="2E76A5C1"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2695" w:type="dxa"/>
            <w:shd w:val="clear" w:color="auto" w:fill="FFFFFF" w:themeFill="background1"/>
          </w:tcPr>
          <w:p w14:paraId="18C1A6EC"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536996EB" w14:textId="77777777" w:rsidTr="00D83307">
        <w:tc>
          <w:tcPr>
            <w:cnfStyle w:val="001000000000" w:firstRow="0" w:lastRow="0" w:firstColumn="1" w:lastColumn="0" w:oddVBand="0" w:evenVBand="0" w:oddHBand="0" w:evenHBand="0" w:firstRowFirstColumn="0" w:firstRowLastColumn="0" w:lastRowFirstColumn="0" w:lastRowLastColumn="0"/>
            <w:tcW w:w="7020" w:type="dxa"/>
          </w:tcPr>
          <w:p w14:paraId="5F2ED1D9"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Have arrangements for employee supervision been established, such as a formal “check in” time with the employee?</w:t>
            </w:r>
          </w:p>
        </w:tc>
        <w:tc>
          <w:tcPr>
            <w:tcW w:w="630" w:type="dxa"/>
          </w:tcPr>
          <w:p w14:paraId="223562FA"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2695" w:type="dxa"/>
          </w:tcPr>
          <w:p w14:paraId="7522CEEF"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r w:rsidR="00D83307" w:rsidRPr="00D83307" w14:paraId="37149C28"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0" w:type="dxa"/>
            <w:shd w:val="clear" w:color="auto" w:fill="FFFFFF" w:themeFill="background1"/>
          </w:tcPr>
          <w:p w14:paraId="14CF8506"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 xml:space="preserve">Has a need to establish online collaboration methods been investigated (e.g., using software such as Zoom, Webex, </w:t>
            </w:r>
            <w:proofErr w:type="spellStart"/>
            <w:r w:rsidRPr="00D83307">
              <w:rPr>
                <w:rFonts w:cstheme="minorHAnsi"/>
                <w:b w:val="0"/>
                <w:bCs w:val="0"/>
                <w:color w:val="00265E" w:themeColor="text2"/>
              </w:rPr>
              <w:t>etc</w:t>
            </w:r>
            <w:proofErr w:type="spellEnd"/>
            <w:r w:rsidRPr="00D83307">
              <w:rPr>
                <w:rFonts w:cstheme="minorHAnsi"/>
                <w:b w:val="0"/>
                <w:bCs w:val="0"/>
                <w:color w:val="00265E" w:themeColor="text2"/>
              </w:rPr>
              <w:t xml:space="preserve"> to ensure effective information sharing and/or information handover?</w:t>
            </w:r>
          </w:p>
        </w:tc>
        <w:tc>
          <w:tcPr>
            <w:tcW w:w="630" w:type="dxa"/>
            <w:shd w:val="clear" w:color="auto" w:fill="FFFFFF" w:themeFill="background1"/>
          </w:tcPr>
          <w:p w14:paraId="782EEDE0"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2695" w:type="dxa"/>
            <w:shd w:val="clear" w:color="auto" w:fill="FFFFFF" w:themeFill="background1"/>
          </w:tcPr>
          <w:p w14:paraId="3B689B25"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037590AB" w14:textId="77777777" w:rsidTr="00D83307">
        <w:tc>
          <w:tcPr>
            <w:cnfStyle w:val="001000000000" w:firstRow="0" w:lastRow="0" w:firstColumn="1" w:lastColumn="0" w:oddVBand="0" w:evenVBand="0" w:oddHBand="0" w:evenHBand="0" w:firstRowFirstColumn="0" w:firstRowLastColumn="0" w:lastRowFirstColumn="0" w:lastRowLastColumn="0"/>
            <w:tcW w:w="7020" w:type="dxa"/>
          </w:tcPr>
          <w:p w14:paraId="2CB76979"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Is all information necessary to complete work assignments made available through online means?</w:t>
            </w:r>
          </w:p>
        </w:tc>
        <w:tc>
          <w:tcPr>
            <w:tcW w:w="630" w:type="dxa"/>
          </w:tcPr>
          <w:p w14:paraId="1356109D"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2695" w:type="dxa"/>
          </w:tcPr>
          <w:p w14:paraId="67C81FB7"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r w:rsidR="00D83307" w:rsidRPr="00D83307" w14:paraId="4A5BDACE"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0" w:type="dxa"/>
            <w:shd w:val="clear" w:color="auto" w:fill="FFFFFF" w:themeFill="background1"/>
          </w:tcPr>
          <w:p w14:paraId="503B93C9"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Has it been determined if additional training is needed by employees to complete the work to established standards?</w:t>
            </w:r>
          </w:p>
        </w:tc>
        <w:tc>
          <w:tcPr>
            <w:tcW w:w="630" w:type="dxa"/>
            <w:shd w:val="clear" w:color="auto" w:fill="FFFFFF" w:themeFill="background1"/>
          </w:tcPr>
          <w:p w14:paraId="18A1718B"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2695" w:type="dxa"/>
            <w:shd w:val="clear" w:color="auto" w:fill="FFFFFF" w:themeFill="background1"/>
          </w:tcPr>
          <w:p w14:paraId="048DAE14"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45E5492F" w14:textId="77777777" w:rsidTr="00D83307">
        <w:tc>
          <w:tcPr>
            <w:cnfStyle w:val="001000000000" w:firstRow="0" w:lastRow="0" w:firstColumn="1" w:lastColumn="0" w:oddVBand="0" w:evenVBand="0" w:oddHBand="0" w:evenHBand="0" w:firstRowFirstColumn="0" w:firstRowLastColumn="0" w:lastRowFirstColumn="0" w:lastRowLastColumn="0"/>
            <w:tcW w:w="7020" w:type="dxa"/>
          </w:tcPr>
          <w:p w14:paraId="40E5EAC0"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Is there access to helplines or other support for dealing with work problems, software issues, or equipment failures?</w:t>
            </w:r>
          </w:p>
        </w:tc>
        <w:tc>
          <w:tcPr>
            <w:tcW w:w="630" w:type="dxa"/>
          </w:tcPr>
          <w:p w14:paraId="4F6BA064"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2695" w:type="dxa"/>
          </w:tcPr>
          <w:p w14:paraId="6EF4F198"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bl>
    <w:p w14:paraId="7E3D485A" w14:textId="77777777" w:rsidR="00D83307" w:rsidRPr="00D83307" w:rsidRDefault="00D83307" w:rsidP="00CB6437">
      <w:pPr>
        <w:cnfStyle w:val="101000000000" w:firstRow="1" w:lastRow="0" w:firstColumn="1" w:lastColumn="0" w:oddVBand="0" w:evenVBand="0" w:oddHBand="0" w:evenHBand="0" w:firstRowFirstColumn="0" w:firstRowLastColumn="0" w:lastRowFirstColumn="0" w:lastRowLastColumn="0"/>
        <w:rPr>
          <w:rFonts w:cstheme="minorHAnsi"/>
          <w:color w:val="FFFFFF" w:themeColor="background1"/>
        </w:rPr>
        <w:sectPr w:rsidR="00D83307" w:rsidRPr="00D83307" w:rsidSect="00D83307">
          <w:headerReference w:type="default" r:id="rId6"/>
          <w:footerReference w:type="default" r:id="rId7"/>
          <w:pgSz w:w="12240" w:h="15840" w:code="1"/>
          <w:pgMar w:top="1206" w:right="1080" w:bottom="720" w:left="1080" w:header="576" w:footer="576" w:gutter="0"/>
          <w:cols w:space="708"/>
          <w:docGrid w:linePitch="360"/>
        </w:sectPr>
      </w:pPr>
    </w:p>
    <w:tbl>
      <w:tblPr>
        <w:tblStyle w:val="GridTable6Colorful-Accent1"/>
        <w:tblW w:w="10345" w:type="dxa"/>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6120"/>
        <w:gridCol w:w="900"/>
        <w:gridCol w:w="3325"/>
      </w:tblGrid>
      <w:tr w:rsidR="00D83307" w:rsidRPr="00D83307" w14:paraId="103F7A4D" w14:textId="77777777" w:rsidTr="00D833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Borders>
              <w:bottom w:val="none" w:sz="0" w:space="0" w:color="auto"/>
              <w:right w:val="single" w:sz="4" w:space="0" w:color="91BDE2" w:themeColor="accent1"/>
            </w:tcBorders>
            <w:shd w:val="clear" w:color="auto" w:fill="002060"/>
          </w:tcPr>
          <w:p w14:paraId="0ADB1DF8" w14:textId="77777777" w:rsidR="00D83307" w:rsidRPr="00D83307" w:rsidRDefault="00D83307" w:rsidP="00D83307">
            <w:pPr>
              <w:spacing w:before="120" w:after="120"/>
              <w:rPr>
                <w:rFonts w:cstheme="minorHAnsi"/>
                <w:b w:val="0"/>
                <w:bCs w:val="0"/>
                <w:color w:val="FFFFFF" w:themeColor="background1"/>
              </w:rPr>
            </w:pPr>
            <w:r w:rsidRPr="00D83307">
              <w:rPr>
                <w:rFonts w:cstheme="minorHAnsi"/>
                <w:b w:val="0"/>
                <w:bCs w:val="0"/>
                <w:color w:val="FFFFFF" w:themeColor="background1"/>
              </w:rPr>
              <w:lastRenderedPageBreak/>
              <w:t>Work Environment and Equipment</w:t>
            </w:r>
          </w:p>
        </w:tc>
        <w:tc>
          <w:tcPr>
            <w:tcW w:w="900" w:type="dxa"/>
            <w:tcBorders>
              <w:left w:val="single" w:sz="4" w:space="0" w:color="91BDE2" w:themeColor="accent1"/>
              <w:bottom w:val="none" w:sz="0" w:space="0" w:color="auto"/>
              <w:right w:val="single" w:sz="4" w:space="0" w:color="91BDE2" w:themeColor="accent1"/>
            </w:tcBorders>
            <w:shd w:val="clear" w:color="auto" w:fill="002060"/>
            <w:vAlign w:val="center"/>
          </w:tcPr>
          <w:p w14:paraId="13195DCE" w14:textId="77777777" w:rsidR="00D83307" w:rsidRPr="00D83307" w:rsidRDefault="00D83307" w:rsidP="00D8330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rPr>
            </w:pPr>
            <w:r w:rsidRPr="00D83307">
              <w:rPr>
                <w:rFonts w:cstheme="minorHAnsi"/>
                <w:b w:val="0"/>
                <w:bCs w:val="0"/>
                <w:color w:val="FFFFFF" w:themeColor="background1"/>
              </w:rPr>
              <w:sym w:font="Wingdings" w:char="F0FC"/>
            </w:r>
          </w:p>
        </w:tc>
        <w:tc>
          <w:tcPr>
            <w:tcW w:w="3325" w:type="dxa"/>
            <w:tcBorders>
              <w:left w:val="single" w:sz="4" w:space="0" w:color="91BDE2" w:themeColor="accent1"/>
              <w:bottom w:val="none" w:sz="0" w:space="0" w:color="auto"/>
            </w:tcBorders>
            <w:shd w:val="clear" w:color="auto" w:fill="002060"/>
            <w:vAlign w:val="center"/>
          </w:tcPr>
          <w:p w14:paraId="4F306FD7" w14:textId="77777777" w:rsidR="00D83307" w:rsidRPr="00D83307" w:rsidRDefault="00D83307" w:rsidP="00D8330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rPr>
            </w:pPr>
            <w:r w:rsidRPr="00D83307">
              <w:rPr>
                <w:rFonts w:cstheme="minorHAnsi"/>
                <w:b w:val="0"/>
                <w:bCs w:val="0"/>
                <w:color w:val="FFFFFF" w:themeColor="background1"/>
              </w:rPr>
              <w:t>Comments</w:t>
            </w:r>
          </w:p>
        </w:tc>
      </w:tr>
      <w:tr w:rsidR="00D83307" w:rsidRPr="00D83307" w14:paraId="0E089A2D"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shd w:val="clear" w:color="auto" w:fill="FFFFFF" w:themeFill="background1"/>
          </w:tcPr>
          <w:p w14:paraId="6E43A4BA" w14:textId="77777777" w:rsidR="00D83307" w:rsidRPr="00D83307" w:rsidRDefault="00D83307" w:rsidP="00D83307">
            <w:pPr>
              <w:spacing w:before="60" w:after="60"/>
              <w:rPr>
                <w:rFonts w:cstheme="minorHAnsi"/>
                <w:b w:val="0"/>
                <w:bCs w:val="0"/>
                <w:color w:val="00265E" w:themeColor="text2"/>
              </w:rPr>
            </w:pPr>
            <w:r w:rsidRPr="00D83307">
              <w:rPr>
                <w:rFonts w:cstheme="minorHAnsi"/>
                <w:b w:val="0"/>
                <w:bCs w:val="0"/>
                <w:color w:val="00265E" w:themeColor="text2"/>
              </w:rPr>
              <w:t>Is there a process for evaluating the suitability of the home office environment to ensure hazards are addressed and risks mitigated? (Refer to Appendix B: Employee’s Health and Safety Checklist for Working at Home)</w:t>
            </w:r>
          </w:p>
        </w:tc>
        <w:tc>
          <w:tcPr>
            <w:tcW w:w="900" w:type="dxa"/>
            <w:shd w:val="clear" w:color="auto" w:fill="FFFFFF" w:themeFill="background1"/>
          </w:tcPr>
          <w:p w14:paraId="34135BB9"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3325" w:type="dxa"/>
            <w:shd w:val="clear" w:color="auto" w:fill="FFFFFF" w:themeFill="background1"/>
          </w:tcPr>
          <w:p w14:paraId="65B28E43"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396FCAD0" w14:textId="77777777" w:rsidTr="00D83307">
        <w:tc>
          <w:tcPr>
            <w:cnfStyle w:val="001000000000" w:firstRow="0" w:lastRow="0" w:firstColumn="1" w:lastColumn="0" w:oddVBand="0" w:evenVBand="0" w:oddHBand="0" w:evenHBand="0" w:firstRowFirstColumn="0" w:firstRowLastColumn="0" w:lastRowFirstColumn="0" w:lastRowLastColumn="0"/>
            <w:tcW w:w="6120" w:type="dxa"/>
            <w:shd w:val="clear" w:color="auto" w:fill="FFFFFF" w:themeFill="background1"/>
          </w:tcPr>
          <w:p w14:paraId="7B0F7128" w14:textId="77777777" w:rsidR="00D83307" w:rsidRPr="00D83307" w:rsidRDefault="00D83307" w:rsidP="00D83307">
            <w:pPr>
              <w:spacing w:before="60" w:after="60"/>
              <w:rPr>
                <w:rFonts w:cstheme="minorHAnsi"/>
                <w:b w:val="0"/>
                <w:bCs w:val="0"/>
                <w:color w:val="00265E" w:themeColor="text2"/>
              </w:rPr>
            </w:pPr>
            <w:r w:rsidRPr="00D83307">
              <w:rPr>
                <w:rFonts w:cstheme="minorHAnsi"/>
                <w:b w:val="0"/>
                <w:bCs w:val="0"/>
                <w:color w:val="00265E" w:themeColor="text2"/>
              </w:rPr>
              <w:t>Has it been established as to what equipment and furnishings the company provides vs the employee (computers, printers, office supplies, desk, chair, etc.)?</w:t>
            </w:r>
          </w:p>
        </w:tc>
        <w:tc>
          <w:tcPr>
            <w:tcW w:w="900" w:type="dxa"/>
            <w:shd w:val="clear" w:color="auto" w:fill="FFFFFF" w:themeFill="background1"/>
          </w:tcPr>
          <w:p w14:paraId="1A75104F"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3325" w:type="dxa"/>
            <w:shd w:val="clear" w:color="auto" w:fill="FFFFFF" w:themeFill="background1"/>
          </w:tcPr>
          <w:p w14:paraId="17FF5515"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r w:rsidR="00D83307" w:rsidRPr="00D83307" w14:paraId="1767B708"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shd w:val="clear" w:color="auto" w:fill="FFFFFF" w:themeFill="background1"/>
          </w:tcPr>
          <w:p w14:paraId="10C472A5" w14:textId="77777777" w:rsidR="00D83307" w:rsidRPr="00D83307" w:rsidRDefault="00D83307" w:rsidP="00D83307">
            <w:pPr>
              <w:spacing w:before="60" w:after="60"/>
              <w:rPr>
                <w:rFonts w:cstheme="minorHAnsi"/>
                <w:b w:val="0"/>
                <w:bCs w:val="0"/>
                <w:color w:val="00265E" w:themeColor="text2"/>
              </w:rPr>
            </w:pPr>
            <w:r w:rsidRPr="00D83307">
              <w:rPr>
                <w:rFonts w:cstheme="minorHAnsi"/>
                <w:b w:val="0"/>
                <w:bCs w:val="0"/>
                <w:color w:val="00265E" w:themeColor="text2"/>
              </w:rPr>
              <w:t>Has a process been identified and clearly communicated for addressing ergonomic concerns associated with the home office environment? Click here to schedule a remote office assessment by a qualified ergonomist.</w:t>
            </w:r>
          </w:p>
        </w:tc>
        <w:tc>
          <w:tcPr>
            <w:tcW w:w="900" w:type="dxa"/>
            <w:shd w:val="clear" w:color="auto" w:fill="FFFFFF" w:themeFill="background1"/>
          </w:tcPr>
          <w:p w14:paraId="5B6ED8B1"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3325" w:type="dxa"/>
            <w:shd w:val="clear" w:color="auto" w:fill="FFFFFF" w:themeFill="background1"/>
          </w:tcPr>
          <w:p w14:paraId="467BD358"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03A4CFF0" w14:textId="77777777" w:rsidTr="00D83307">
        <w:tc>
          <w:tcPr>
            <w:cnfStyle w:val="001000000000" w:firstRow="0" w:lastRow="0" w:firstColumn="1" w:lastColumn="0" w:oddVBand="0" w:evenVBand="0" w:oddHBand="0" w:evenHBand="0" w:firstRowFirstColumn="0" w:firstRowLastColumn="0" w:lastRowFirstColumn="0" w:lastRowLastColumn="0"/>
            <w:tcW w:w="6120" w:type="dxa"/>
            <w:shd w:val="clear" w:color="auto" w:fill="FFFFFF" w:themeFill="background1"/>
          </w:tcPr>
          <w:p w14:paraId="00E55C24" w14:textId="77777777" w:rsidR="00D83307" w:rsidRPr="00D83307" w:rsidRDefault="00D83307" w:rsidP="00D83307">
            <w:pPr>
              <w:spacing w:before="60" w:after="60"/>
              <w:rPr>
                <w:rFonts w:cstheme="minorHAnsi"/>
                <w:b w:val="0"/>
                <w:bCs w:val="0"/>
                <w:color w:val="00265E" w:themeColor="text2"/>
              </w:rPr>
            </w:pPr>
            <w:r w:rsidRPr="00D83307">
              <w:rPr>
                <w:rFonts w:cstheme="minorHAnsi"/>
                <w:b w:val="0"/>
                <w:bCs w:val="0"/>
                <w:color w:val="00265E" w:themeColor="text2"/>
              </w:rPr>
              <w:t>Have work expenses been identified that will be reimbursed to the employee?</w:t>
            </w:r>
          </w:p>
        </w:tc>
        <w:tc>
          <w:tcPr>
            <w:tcW w:w="900" w:type="dxa"/>
            <w:shd w:val="clear" w:color="auto" w:fill="FFFFFF" w:themeFill="background1"/>
          </w:tcPr>
          <w:p w14:paraId="7A0C8753"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3325" w:type="dxa"/>
            <w:shd w:val="clear" w:color="auto" w:fill="FFFFFF" w:themeFill="background1"/>
          </w:tcPr>
          <w:p w14:paraId="4DB06879"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bl>
    <w:p w14:paraId="34F5849F" w14:textId="77777777" w:rsidR="00D83307" w:rsidRPr="00D83307" w:rsidRDefault="00D83307">
      <w:pPr>
        <w:rPr>
          <w:rFonts w:cstheme="minorHAnsi"/>
          <w:sz w:val="24"/>
          <w:szCs w:val="24"/>
        </w:rPr>
      </w:pPr>
    </w:p>
    <w:tbl>
      <w:tblPr>
        <w:tblStyle w:val="GridTable6Colorful-Accent1"/>
        <w:tblW w:w="10350" w:type="dxa"/>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CellMar>
          <w:top w:w="86" w:type="dxa"/>
          <w:left w:w="115" w:type="dxa"/>
          <w:bottom w:w="86" w:type="dxa"/>
          <w:right w:w="115" w:type="dxa"/>
        </w:tblCellMar>
        <w:tblLook w:val="04A0" w:firstRow="1" w:lastRow="0" w:firstColumn="1" w:lastColumn="0" w:noHBand="0" w:noVBand="1"/>
      </w:tblPr>
      <w:tblGrid>
        <w:gridCol w:w="6123"/>
        <w:gridCol w:w="895"/>
        <w:gridCol w:w="3332"/>
      </w:tblGrid>
      <w:tr w:rsidR="00D83307" w:rsidRPr="00D83307" w14:paraId="6B741BA5" w14:textId="77777777" w:rsidTr="00D833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3" w:type="dxa"/>
            <w:tcBorders>
              <w:bottom w:val="single" w:sz="4" w:space="0" w:color="002060"/>
              <w:right w:val="single" w:sz="4" w:space="0" w:color="91BDE2" w:themeColor="accent1"/>
            </w:tcBorders>
            <w:shd w:val="clear" w:color="auto" w:fill="00265E" w:themeFill="text2"/>
          </w:tcPr>
          <w:p w14:paraId="59030A69" w14:textId="77777777" w:rsidR="00D83307" w:rsidRPr="00D83307" w:rsidRDefault="00D83307" w:rsidP="00CB6437">
            <w:pPr>
              <w:rPr>
                <w:rFonts w:cstheme="minorHAnsi"/>
                <w:b w:val="0"/>
                <w:bCs w:val="0"/>
                <w:color w:val="FFFFFF" w:themeColor="background1"/>
              </w:rPr>
            </w:pPr>
            <w:r w:rsidRPr="00D83307">
              <w:rPr>
                <w:rFonts w:cstheme="minorHAnsi"/>
                <w:b w:val="0"/>
                <w:bCs w:val="0"/>
                <w:color w:val="FFFFFF" w:themeColor="background1"/>
                <w:lang w:val="en-GB"/>
              </w:rPr>
              <w:t>Physical and Mental Health</w:t>
            </w:r>
          </w:p>
        </w:tc>
        <w:tc>
          <w:tcPr>
            <w:tcW w:w="895" w:type="dxa"/>
            <w:tcBorders>
              <w:left w:val="single" w:sz="4" w:space="0" w:color="91BDE2" w:themeColor="accent1"/>
              <w:bottom w:val="single" w:sz="4" w:space="0" w:color="002060"/>
              <w:right w:val="single" w:sz="4" w:space="0" w:color="91BDE2" w:themeColor="accent1"/>
            </w:tcBorders>
            <w:shd w:val="clear" w:color="auto" w:fill="00265E" w:themeFill="text2"/>
          </w:tcPr>
          <w:p w14:paraId="64B3471E" w14:textId="77777777" w:rsidR="00D83307" w:rsidRPr="00D83307" w:rsidRDefault="00D83307" w:rsidP="00CB643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rPr>
            </w:pPr>
            <w:r w:rsidRPr="00D83307">
              <w:rPr>
                <w:rFonts w:cstheme="minorHAnsi"/>
                <w:b w:val="0"/>
                <w:bCs w:val="0"/>
                <w:color w:val="FFFFFF" w:themeColor="background1"/>
              </w:rPr>
              <w:sym w:font="Wingdings" w:char="F0FC"/>
            </w:r>
          </w:p>
        </w:tc>
        <w:tc>
          <w:tcPr>
            <w:tcW w:w="3332" w:type="dxa"/>
            <w:tcBorders>
              <w:left w:val="single" w:sz="4" w:space="0" w:color="91BDE2" w:themeColor="accent1"/>
              <w:bottom w:val="single" w:sz="4" w:space="0" w:color="002060"/>
            </w:tcBorders>
            <w:shd w:val="clear" w:color="auto" w:fill="00265E" w:themeFill="text2"/>
          </w:tcPr>
          <w:p w14:paraId="4CBC3618" w14:textId="77777777" w:rsidR="00D83307" w:rsidRPr="00D83307" w:rsidRDefault="00D83307" w:rsidP="00CB643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rPr>
            </w:pPr>
            <w:r w:rsidRPr="00D83307">
              <w:rPr>
                <w:rFonts w:cstheme="minorHAnsi"/>
                <w:b w:val="0"/>
                <w:bCs w:val="0"/>
                <w:color w:val="FFFFFF" w:themeColor="background1"/>
              </w:rPr>
              <w:t>Comments</w:t>
            </w:r>
          </w:p>
        </w:tc>
      </w:tr>
      <w:tr w:rsidR="00D83307" w:rsidRPr="00D83307" w14:paraId="7FA8B2D5"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3" w:type="dxa"/>
            <w:tcBorders>
              <w:top w:val="single" w:sz="4" w:space="0" w:color="002060"/>
            </w:tcBorders>
            <w:shd w:val="clear" w:color="auto" w:fill="FFFFFF" w:themeFill="background1"/>
          </w:tcPr>
          <w:p w14:paraId="60557C7B"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Are records maintained for any risk assessments, monitoring, or feedback obtained from remote workers?</w:t>
            </w:r>
          </w:p>
        </w:tc>
        <w:tc>
          <w:tcPr>
            <w:tcW w:w="895" w:type="dxa"/>
            <w:tcBorders>
              <w:top w:val="single" w:sz="4" w:space="0" w:color="002060"/>
            </w:tcBorders>
            <w:shd w:val="clear" w:color="auto" w:fill="FFFFFF" w:themeFill="background1"/>
          </w:tcPr>
          <w:p w14:paraId="4A95581E"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3332" w:type="dxa"/>
            <w:tcBorders>
              <w:top w:val="single" w:sz="4" w:space="0" w:color="002060"/>
            </w:tcBorders>
            <w:shd w:val="clear" w:color="auto" w:fill="FFFFFF" w:themeFill="background1"/>
          </w:tcPr>
          <w:p w14:paraId="5E626424"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0E9730C0" w14:textId="77777777" w:rsidTr="00D83307">
        <w:tc>
          <w:tcPr>
            <w:cnfStyle w:val="001000000000" w:firstRow="0" w:lastRow="0" w:firstColumn="1" w:lastColumn="0" w:oddVBand="0" w:evenVBand="0" w:oddHBand="0" w:evenHBand="0" w:firstRowFirstColumn="0" w:firstRowLastColumn="0" w:lastRowFirstColumn="0" w:lastRowLastColumn="0"/>
            <w:tcW w:w="6123" w:type="dxa"/>
            <w:shd w:val="clear" w:color="auto" w:fill="FFFFFF" w:themeFill="background1"/>
          </w:tcPr>
          <w:p w14:paraId="05E19BF4"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Has a “buddy” system been established to prevent isolation and check in how employees are coping with this transition, and does the buddy have access to emergency contact information?</w:t>
            </w:r>
          </w:p>
        </w:tc>
        <w:tc>
          <w:tcPr>
            <w:tcW w:w="895" w:type="dxa"/>
            <w:shd w:val="clear" w:color="auto" w:fill="FFFFFF" w:themeFill="background1"/>
          </w:tcPr>
          <w:p w14:paraId="3B289BCF"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3332" w:type="dxa"/>
            <w:shd w:val="clear" w:color="auto" w:fill="FFFFFF" w:themeFill="background1"/>
          </w:tcPr>
          <w:p w14:paraId="1FEE2892"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r w:rsidR="00D83307" w:rsidRPr="00D83307" w14:paraId="064ED819"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3" w:type="dxa"/>
            <w:shd w:val="clear" w:color="auto" w:fill="FFFFFF" w:themeFill="background1"/>
          </w:tcPr>
          <w:p w14:paraId="5935E2B5"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Has there been consideration for the workload and psychosocial impacts on the employees “left behind” in the office? Those in the office are often recruited for additional tasks simply due to their proximity.</w:t>
            </w:r>
          </w:p>
        </w:tc>
        <w:tc>
          <w:tcPr>
            <w:tcW w:w="895" w:type="dxa"/>
            <w:shd w:val="clear" w:color="auto" w:fill="FFFFFF" w:themeFill="background1"/>
          </w:tcPr>
          <w:p w14:paraId="034712FF"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3332" w:type="dxa"/>
            <w:shd w:val="clear" w:color="auto" w:fill="FFFFFF" w:themeFill="background1"/>
          </w:tcPr>
          <w:p w14:paraId="58B080ED"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27859F1B" w14:textId="77777777" w:rsidTr="00D83307">
        <w:tc>
          <w:tcPr>
            <w:cnfStyle w:val="001000000000" w:firstRow="0" w:lastRow="0" w:firstColumn="1" w:lastColumn="0" w:oddVBand="0" w:evenVBand="0" w:oddHBand="0" w:evenHBand="0" w:firstRowFirstColumn="0" w:firstRowLastColumn="0" w:lastRowFirstColumn="0" w:lastRowLastColumn="0"/>
            <w:tcW w:w="6123" w:type="dxa"/>
            <w:shd w:val="clear" w:color="auto" w:fill="FFFFFF" w:themeFill="background1"/>
          </w:tcPr>
          <w:p w14:paraId="19C4F2F4"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Have procedures been established and communicated regarding the reporting of an incident, illness or injury?</w:t>
            </w:r>
          </w:p>
        </w:tc>
        <w:tc>
          <w:tcPr>
            <w:tcW w:w="895" w:type="dxa"/>
            <w:shd w:val="clear" w:color="auto" w:fill="FFFFFF" w:themeFill="background1"/>
          </w:tcPr>
          <w:p w14:paraId="33A93323"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3332" w:type="dxa"/>
            <w:shd w:val="clear" w:color="auto" w:fill="FFFFFF" w:themeFill="background1"/>
          </w:tcPr>
          <w:p w14:paraId="7D1B9DE7"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r w:rsidR="00D83307" w:rsidRPr="00D83307" w14:paraId="40D53386"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3" w:type="dxa"/>
            <w:shd w:val="clear" w:color="auto" w:fill="FFFFFF" w:themeFill="background1"/>
          </w:tcPr>
          <w:p w14:paraId="4C358FC5"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Have procedures been established for managing the injured worker given the restrictions by current health officials?</w:t>
            </w:r>
          </w:p>
        </w:tc>
        <w:tc>
          <w:tcPr>
            <w:tcW w:w="895" w:type="dxa"/>
            <w:shd w:val="clear" w:color="auto" w:fill="FFFFFF" w:themeFill="background1"/>
          </w:tcPr>
          <w:p w14:paraId="3DD964EA"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3332" w:type="dxa"/>
            <w:shd w:val="clear" w:color="auto" w:fill="FFFFFF" w:themeFill="background1"/>
          </w:tcPr>
          <w:p w14:paraId="58013182"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3A0DFA8E" w14:textId="77777777" w:rsidTr="00D83307">
        <w:tc>
          <w:tcPr>
            <w:cnfStyle w:val="001000000000" w:firstRow="0" w:lastRow="0" w:firstColumn="1" w:lastColumn="0" w:oddVBand="0" w:evenVBand="0" w:oddHBand="0" w:evenHBand="0" w:firstRowFirstColumn="0" w:firstRowLastColumn="0" w:lastRowFirstColumn="0" w:lastRowLastColumn="0"/>
            <w:tcW w:w="6123" w:type="dxa"/>
            <w:shd w:val="clear" w:color="auto" w:fill="FFFFFF" w:themeFill="background1"/>
          </w:tcPr>
          <w:p w14:paraId="4E2679B7"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Have investigative procedures been established that can be performed remotely?</w:t>
            </w:r>
          </w:p>
        </w:tc>
        <w:tc>
          <w:tcPr>
            <w:tcW w:w="895" w:type="dxa"/>
            <w:shd w:val="clear" w:color="auto" w:fill="FFFFFF" w:themeFill="background1"/>
          </w:tcPr>
          <w:p w14:paraId="351839BF"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3332" w:type="dxa"/>
            <w:shd w:val="clear" w:color="auto" w:fill="FFFFFF" w:themeFill="background1"/>
          </w:tcPr>
          <w:p w14:paraId="7D6C2D2C"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r w:rsidR="00D83307" w:rsidRPr="00D83307" w14:paraId="1C49B016" w14:textId="77777777" w:rsidTr="00D833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3" w:type="dxa"/>
            <w:shd w:val="clear" w:color="auto" w:fill="FFFFFF" w:themeFill="background1"/>
          </w:tcPr>
          <w:p w14:paraId="4551DFF2"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Has employee assistance programs and their contact information been communicated?</w:t>
            </w:r>
          </w:p>
        </w:tc>
        <w:tc>
          <w:tcPr>
            <w:tcW w:w="895" w:type="dxa"/>
            <w:shd w:val="clear" w:color="auto" w:fill="FFFFFF" w:themeFill="background1"/>
          </w:tcPr>
          <w:p w14:paraId="71090FE4"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c>
          <w:tcPr>
            <w:tcW w:w="3332" w:type="dxa"/>
            <w:shd w:val="clear" w:color="auto" w:fill="FFFFFF" w:themeFill="background1"/>
          </w:tcPr>
          <w:p w14:paraId="03B39AE3" w14:textId="77777777" w:rsidR="00D83307" w:rsidRPr="00D83307" w:rsidRDefault="00D83307" w:rsidP="00CB6437">
            <w:pPr>
              <w:cnfStyle w:val="000000100000" w:firstRow="0" w:lastRow="0" w:firstColumn="0" w:lastColumn="0" w:oddVBand="0" w:evenVBand="0" w:oddHBand="1" w:evenHBand="0" w:firstRowFirstColumn="0" w:firstRowLastColumn="0" w:lastRowFirstColumn="0" w:lastRowLastColumn="0"/>
              <w:rPr>
                <w:rFonts w:cstheme="minorHAnsi"/>
                <w:color w:val="00265E" w:themeColor="text2"/>
              </w:rPr>
            </w:pPr>
          </w:p>
        </w:tc>
      </w:tr>
      <w:tr w:rsidR="00D83307" w:rsidRPr="00D83307" w14:paraId="49FCFFB6" w14:textId="77777777" w:rsidTr="00D83307">
        <w:tc>
          <w:tcPr>
            <w:cnfStyle w:val="001000000000" w:firstRow="0" w:lastRow="0" w:firstColumn="1" w:lastColumn="0" w:oddVBand="0" w:evenVBand="0" w:oddHBand="0" w:evenHBand="0" w:firstRowFirstColumn="0" w:firstRowLastColumn="0" w:lastRowFirstColumn="0" w:lastRowLastColumn="0"/>
            <w:tcW w:w="6123" w:type="dxa"/>
            <w:shd w:val="clear" w:color="auto" w:fill="FFFFFF" w:themeFill="background1"/>
          </w:tcPr>
          <w:p w14:paraId="51F5099E" w14:textId="77777777" w:rsidR="00D83307" w:rsidRPr="00D83307" w:rsidRDefault="00D83307" w:rsidP="00CB6437">
            <w:pPr>
              <w:rPr>
                <w:rFonts w:cstheme="minorHAnsi"/>
                <w:b w:val="0"/>
                <w:bCs w:val="0"/>
                <w:color w:val="00265E" w:themeColor="text2"/>
              </w:rPr>
            </w:pPr>
            <w:r w:rsidRPr="00D83307">
              <w:rPr>
                <w:rFonts w:cstheme="minorHAnsi"/>
                <w:b w:val="0"/>
                <w:bCs w:val="0"/>
                <w:color w:val="00265E" w:themeColor="text2"/>
              </w:rPr>
              <w:t>Have employees received any guidance on how to separate their work from their home lives, such as setting physical boundaries and establishing ground rules at home with family members, scheduling access to computers, etc.?</w:t>
            </w:r>
          </w:p>
        </w:tc>
        <w:tc>
          <w:tcPr>
            <w:tcW w:w="895" w:type="dxa"/>
            <w:shd w:val="clear" w:color="auto" w:fill="FFFFFF" w:themeFill="background1"/>
          </w:tcPr>
          <w:p w14:paraId="407ED322"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c>
          <w:tcPr>
            <w:tcW w:w="3332" w:type="dxa"/>
            <w:shd w:val="clear" w:color="auto" w:fill="FFFFFF" w:themeFill="background1"/>
          </w:tcPr>
          <w:p w14:paraId="5C7685EF" w14:textId="77777777" w:rsidR="00D83307" w:rsidRPr="00D83307" w:rsidRDefault="00D83307" w:rsidP="00CB6437">
            <w:pPr>
              <w:cnfStyle w:val="000000000000" w:firstRow="0" w:lastRow="0" w:firstColumn="0" w:lastColumn="0" w:oddVBand="0" w:evenVBand="0" w:oddHBand="0" w:evenHBand="0" w:firstRowFirstColumn="0" w:firstRowLastColumn="0" w:lastRowFirstColumn="0" w:lastRowLastColumn="0"/>
              <w:rPr>
                <w:rFonts w:cstheme="minorHAnsi"/>
                <w:color w:val="00265E" w:themeColor="text2"/>
              </w:rPr>
            </w:pPr>
          </w:p>
        </w:tc>
      </w:tr>
    </w:tbl>
    <w:p w14:paraId="12D0380D" w14:textId="77777777" w:rsidR="00D83307" w:rsidRDefault="00D83307">
      <w:pPr>
        <w:rPr>
          <w:rFonts w:cstheme="minorHAnsi"/>
          <w:sz w:val="24"/>
          <w:szCs w:val="24"/>
        </w:rPr>
      </w:pPr>
    </w:p>
    <w:p w14:paraId="6F748482" w14:textId="77777777" w:rsidR="00CF69E5" w:rsidRPr="00CF69E5" w:rsidRDefault="00CF69E5" w:rsidP="00CF69E5">
      <w:pPr>
        <w:jc w:val="center"/>
        <w:rPr>
          <w:rFonts w:cstheme="minorHAnsi"/>
          <w:sz w:val="24"/>
          <w:szCs w:val="24"/>
        </w:rPr>
      </w:pPr>
    </w:p>
    <w:sectPr w:rsidR="00CF69E5" w:rsidRPr="00CF69E5" w:rsidSect="00D83307">
      <w:headerReference w:type="default" r:id="rId8"/>
      <w:pgSz w:w="12240" w:h="15840" w:code="1"/>
      <w:pgMar w:top="1440" w:right="1080" w:bottom="720" w:left="1080"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F78A0" w14:textId="77777777" w:rsidR="00D83307" w:rsidRDefault="00D83307" w:rsidP="00D83307">
      <w:pPr>
        <w:spacing w:after="0" w:line="240" w:lineRule="auto"/>
      </w:pPr>
      <w:r>
        <w:separator/>
      </w:r>
    </w:p>
  </w:endnote>
  <w:endnote w:type="continuationSeparator" w:id="0">
    <w:p w14:paraId="2DF5FCBC" w14:textId="77777777" w:rsidR="00D83307" w:rsidRDefault="00D83307" w:rsidP="00D83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thelas">
    <w:panose1 w:val="02000503000000020003"/>
    <w:charset w:val="00"/>
    <w:family w:val="auto"/>
    <w:pitch w:val="variable"/>
    <w:sig w:usb0="A00000A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21D5A" w14:textId="5B44C064" w:rsidR="00D83307" w:rsidRPr="00D83307" w:rsidRDefault="00D83307" w:rsidP="00D83307">
    <w:pPr>
      <w:pStyle w:val="Footer"/>
      <w:pBdr>
        <w:top w:val="single" w:sz="18" w:space="1" w:color="D2E4F3" w:themeColor="accent1" w:themeTint="66"/>
      </w:pBdr>
      <w:ind w:left="-90"/>
      <w:jc w:val="center"/>
      <w:rPr>
        <w:color w:val="002060"/>
        <w:sz w:val="16"/>
        <w:szCs w:val="16"/>
      </w:rPr>
    </w:pPr>
    <w:r>
      <w:rPr>
        <w:rFonts w:ascii="Calibri" w:hAnsi="Calibri" w:cs="Calibri"/>
        <w:b/>
        <w:bCs/>
        <w:color w:val="002060"/>
        <w:sz w:val="16"/>
        <w:szCs w:val="16"/>
      </w:rPr>
      <w:tab/>
    </w:r>
    <w:r w:rsidRPr="007C3898">
      <w:rPr>
        <w:rFonts w:ascii="Calibri" w:hAnsi="Calibri" w:cs="Calibri"/>
        <w:b/>
        <w:bCs/>
        <w:color w:val="002060"/>
        <w:sz w:val="16"/>
        <w:szCs w:val="16"/>
      </w:rPr>
      <w:t xml:space="preserve">©2023 </w:t>
    </w:r>
    <w:r>
      <w:rPr>
        <w:rFonts w:ascii="Calibri" w:hAnsi="Calibri" w:cs="Calibri"/>
        <w:b/>
        <w:bCs/>
        <w:color w:val="002060"/>
        <w:sz w:val="16"/>
        <w:szCs w:val="16"/>
      </w:rPr>
      <w:t>WorkSMART Ergonomics Ltd.</w:t>
    </w:r>
    <w:sdt>
      <w:sdtPr>
        <w:rPr>
          <w:color w:val="002060"/>
          <w:sz w:val="16"/>
          <w:szCs w:val="16"/>
        </w:rPr>
        <w:id w:val="-2052753947"/>
        <w:docPartObj>
          <w:docPartGallery w:val="Page Numbers (Bottom of Page)"/>
          <w:docPartUnique/>
        </w:docPartObj>
      </w:sdtPr>
      <w:sdtEndPr>
        <w:rPr>
          <w:noProof/>
        </w:rPr>
      </w:sdtEndPr>
      <w:sdtContent>
        <w:r>
          <w:rPr>
            <w:color w:val="002060"/>
            <w:sz w:val="16"/>
            <w:szCs w:val="16"/>
          </w:rPr>
          <w:tab/>
        </w:r>
        <w:r w:rsidRPr="007C3898">
          <w:rPr>
            <w:b/>
            <w:bCs/>
            <w:color w:val="002060"/>
            <w:sz w:val="16"/>
            <w:szCs w:val="16"/>
          </w:rPr>
          <w:fldChar w:fldCharType="begin"/>
        </w:r>
        <w:r w:rsidRPr="007C3898">
          <w:rPr>
            <w:b/>
            <w:bCs/>
            <w:color w:val="002060"/>
            <w:sz w:val="16"/>
            <w:szCs w:val="16"/>
          </w:rPr>
          <w:instrText xml:space="preserve"> PAGE   \* MERGEFORMAT </w:instrText>
        </w:r>
        <w:r w:rsidRPr="007C3898">
          <w:rPr>
            <w:b/>
            <w:bCs/>
            <w:color w:val="002060"/>
            <w:sz w:val="16"/>
            <w:szCs w:val="16"/>
          </w:rPr>
          <w:fldChar w:fldCharType="separate"/>
        </w:r>
        <w:r w:rsidRPr="007C3898">
          <w:rPr>
            <w:b/>
            <w:bCs/>
            <w:noProof/>
            <w:color w:val="002060"/>
            <w:sz w:val="16"/>
            <w:szCs w:val="16"/>
          </w:rPr>
          <w:t>2</w:t>
        </w:r>
        <w:r w:rsidRPr="007C3898">
          <w:rPr>
            <w:b/>
            <w:bCs/>
            <w:noProof/>
            <w:color w:val="002060"/>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BA825" w14:textId="77777777" w:rsidR="00D83307" w:rsidRDefault="00D83307" w:rsidP="00D83307">
      <w:pPr>
        <w:spacing w:after="0" w:line="240" w:lineRule="auto"/>
      </w:pPr>
      <w:r>
        <w:separator/>
      </w:r>
    </w:p>
  </w:footnote>
  <w:footnote w:type="continuationSeparator" w:id="0">
    <w:p w14:paraId="4DBD178E" w14:textId="77777777" w:rsidR="00D83307" w:rsidRDefault="00D83307" w:rsidP="00D833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A62E4" w14:textId="1188F64E" w:rsidR="00D83307" w:rsidRPr="00D83307" w:rsidRDefault="00D83307" w:rsidP="00D83307">
    <w:pPr>
      <w:pBdr>
        <w:bottom w:val="single" w:sz="18" w:space="1" w:color="B4C6E7" w:themeColor="accent5" w:themeTint="66"/>
      </w:pBdr>
      <w:spacing w:after="0"/>
      <w:rPr>
        <w:rFonts w:ascii="Athelas" w:hAnsi="Athelas"/>
        <w:b/>
        <w:color w:val="002060"/>
        <w:sz w:val="32"/>
        <w:szCs w:val="32"/>
      </w:rPr>
    </w:pPr>
    <w:r w:rsidRPr="0065781A">
      <w:rPr>
        <w:rFonts w:ascii="Athelas" w:hAnsi="Athelas"/>
        <w:b/>
        <w:color w:val="002060"/>
        <w:sz w:val="32"/>
        <w:szCs w:val="32"/>
      </w:rPr>
      <w:t>Employer Teleworking Policy Checklist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13801" w14:textId="04FE354A" w:rsidR="00D83307" w:rsidRPr="00D83307" w:rsidRDefault="00D83307" w:rsidP="00D833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307"/>
    <w:rsid w:val="00CF69E5"/>
    <w:rsid w:val="00D833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48F42"/>
  <w15:chartTrackingRefBased/>
  <w15:docId w15:val="{DE562CDF-55D9-487B-A2CA-3F7CF7D2A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307"/>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307"/>
  </w:style>
  <w:style w:type="paragraph" w:styleId="Footer">
    <w:name w:val="footer"/>
    <w:basedOn w:val="Normal"/>
    <w:link w:val="FooterChar"/>
    <w:uiPriority w:val="99"/>
    <w:unhideWhenUsed/>
    <w:rsid w:val="00D83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307"/>
  </w:style>
  <w:style w:type="table" w:styleId="GridTable6Colorful-Accent1">
    <w:name w:val="Grid Table 6 Colorful Accent 1"/>
    <w:basedOn w:val="TableNormal"/>
    <w:uiPriority w:val="51"/>
    <w:rsid w:val="00D83307"/>
    <w:pPr>
      <w:spacing w:after="0" w:line="240" w:lineRule="auto"/>
    </w:pPr>
    <w:rPr>
      <w:color w:val="4790CE" w:themeColor="accent1" w:themeShade="BF"/>
      <w:kern w:val="0"/>
      <w14:ligatures w14:val="none"/>
    </w:rPr>
    <w:tblPr>
      <w:tblStyleRowBandSize w:val="1"/>
      <w:tblStyleColBandSize w:val="1"/>
      <w:tblBorders>
        <w:top w:val="single" w:sz="4" w:space="0" w:color="BCD7ED" w:themeColor="accent1" w:themeTint="99"/>
        <w:left w:val="single" w:sz="4" w:space="0" w:color="BCD7ED" w:themeColor="accent1" w:themeTint="99"/>
        <w:bottom w:val="single" w:sz="4" w:space="0" w:color="BCD7ED" w:themeColor="accent1" w:themeTint="99"/>
        <w:right w:val="single" w:sz="4" w:space="0" w:color="BCD7ED" w:themeColor="accent1" w:themeTint="99"/>
        <w:insideH w:val="single" w:sz="4" w:space="0" w:color="BCD7ED" w:themeColor="accent1" w:themeTint="99"/>
        <w:insideV w:val="single" w:sz="4" w:space="0" w:color="BCD7ED" w:themeColor="accent1" w:themeTint="99"/>
      </w:tblBorders>
    </w:tblPr>
    <w:tblStylePr w:type="firstRow">
      <w:rPr>
        <w:b/>
        <w:bCs/>
      </w:rPr>
      <w:tblPr/>
      <w:tcPr>
        <w:tcBorders>
          <w:bottom w:val="single" w:sz="12" w:space="0" w:color="BCD7ED" w:themeColor="accent1" w:themeTint="99"/>
        </w:tcBorders>
      </w:tcPr>
    </w:tblStylePr>
    <w:tblStylePr w:type="lastRow">
      <w:rPr>
        <w:b/>
        <w:bCs/>
      </w:rPr>
      <w:tblPr/>
      <w:tcPr>
        <w:tcBorders>
          <w:top w:val="double" w:sz="4" w:space="0" w:color="BCD7ED" w:themeColor="accent1" w:themeTint="99"/>
        </w:tcBorders>
      </w:tcPr>
    </w:tblStylePr>
    <w:tblStylePr w:type="firstCol">
      <w:rPr>
        <w:b/>
        <w:bCs/>
      </w:rPr>
    </w:tblStylePr>
    <w:tblStylePr w:type="lastCol">
      <w:rPr>
        <w:b/>
        <w:bCs/>
      </w:rPr>
    </w:tblStylePr>
    <w:tblStylePr w:type="band1Vert">
      <w:tblPr/>
      <w:tcPr>
        <w:shd w:val="clear" w:color="auto" w:fill="E8F1F9" w:themeFill="accent1" w:themeFillTint="33"/>
      </w:tcPr>
    </w:tblStylePr>
    <w:tblStylePr w:type="band1Horz">
      <w:tblPr/>
      <w:tcPr>
        <w:shd w:val="clear" w:color="auto" w:fill="E8F1F9"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Solaris">
      <a:dk1>
        <a:sysClr val="windowText" lastClr="000000"/>
      </a:dk1>
      <a:lt1>
        <a:sysClr val="window" lastClr="FFFFFF"/>
      </a:lt1>
      <a:dk2>
        <a:srgbClr val="00265E"/>
      </a:dk2>
      <a:lt2>
        <a:srgbClr val="E7E6E6"/>
      </a:lt2>
      <a:accent1>
        <a:srgbClr val="91BDE2"/>
      </a:accent1>
      <a:accent2>
        <a:srgbClr val="ED7D31"/>
      </a:accent2>
      <a:accent3>
        <a:srgbClr val="A5A5A5"/>
      </a:accent3>
      <a:accent4>
        <a:srgbClr val="F3CC0F"/>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Harnett</dc:creator>
  <cp:keywords/>
  <dc:description/>
  <cp:lastModifiedBy>Mike Harnett</cp:lastModifiedBy>
  <cp:revision>2</cp:revision>
  <cp:lastPrinted>2023-10-26T15:27:00Z</cp:lastPrinted>
  <dcterms:created xsi:type="dcterms:W3CDTF">2023-10-26T15:15:00Z</dcterms:created>
  <dcterms:modified xsi:type="dcterms:W3CDTF">2023-10-26T15:27:00Z</dcterms:modified>
</cp:coreProperties>
</file>